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CA51" w14:textId="77777777" w:rsidR="001E76CC" w:rsidRDefault="001E76CC" w:rsidP="001E76CC">
      <w:pPr>
        <w:tabs>
          <w:tab w:val="left" w:pos="3375"/>
        </w:tabs>
      </w:pPr>
      <w:r>
        <w:tab/>
      </w:r>
    </w:p>
    <w:p w14:paraId="1E2CDA84" w14:textId="77777777" w:rsidR="001E76CC" w:rsidRDefault="001E76CC" w:rsidP="001E76CC">
      <w:pPr>
        <w:tabs>
          <w:tab w:val="left" w:pos="3375"/>
        </w:tabs>
      </w:pPr>
    </w:p>
    <w:p w14:paraId="3F3DA523" w14:textId="77777777" w:rsidR="001E76CC" w:rsidRPr="00D64491" w:rsidRDefault="001E76CC" w:rsidP="001E76CC">
      <w:pPr>
        <w:tabs>
          <w:tab w:val="left" w:pos="3375"/>
        </w:tabs>
        <w:rPr>
          <w:b/>
          <w:bCs/>
        </w:rPr>
      </w:pPr>
    </w:p>
    <w:p w14:paraId="558815BF" w14:textId="77777777" w:rsidR="007A5BBF" w:rsidRDefault="001E76CC" w:rsidP="007A5BBF">
      <w:pPr>
        <w:tabs>
          <w:tab w:val="left" w:pos="3375"/>
        </w:tabs>
        <w:jc w:val="center"/>
        <w:rPr>
          <w:b/>
          <w:bCs/>
        </w:rPr>
      </w:pPr>
      <w:r w:rsidRPr="00D64491">
        <w:rPr>
          <w:b/>
          <w:bCs/>
        </w:rPr>
        <w:t xml:space="preserve">UCHWAŁA NR </w:t>
      </w:r>
      <w:r w:rsidR="007A5BBF">
        <w:rPr>
          <w:b/>
          <w:bCs/>
        </w:rPr>
        <w:t>40</w:t>
      </w:r>
      <w:r w:rsidRPr="00D64491">
        <w:rPr>
          <w:b/>
          <w:bCs/>
        </w:rPr>
        <w:t>/2</w:t>
      </w:r>
    </w:p>
    <w:p w14:paraId="5E0252DD" w14:textId="77777777" w:rsidR="007A5BBF" w:rsidRDefault="001E76CC" w:rsidP="007A5BBF">
      <w:pPr>
        <w:tabs>
          <w:tab w:val="left" w:pos="3375"/>
        </w:tabs>
        <w:jc w:val="center"/>
        <w:rPr>
          <w:b/>
          <w:bCs/>
        </w:rPr>
      </w:pPr>
      <w:r w:rsidRPr="00D64491">
        <w:rPr>
          <w:b/>
          <w:bCs/>
        </w:rPr>
        <w:t xml:space="preserve"> Z POSIEDZENIA ZARZĄDU</w:t>
      </w:r>
      <w:r w:rsidR="007A5BBF">
        <w:rPr>
          <w:b/>
          <w:bCs/>
        </w:rPr>
        <w:t xml:space="preserve"> </w:t>
      </w:r>
      <w:r w:rsidRPr="00D64491">
        <w:rPr>
          <w:b/>
          <w:bCs/>
        </w:rPr>
        <w:t xml:space="preserve">OKRĘGU </w:t>
      </w:r>
      <w:r w:rsidR="00D64491">
        <w:rPr>
          <w:b/>
          <w:bCs/>
        </w:rPr>
        <w:t>1</w:t>
      </w:r>
      <w:r w:rsidR="007A5BBF">
        <w:rPr>
          <w:b/>
          <w:bCs/>
        </w:rPr>
        <w:t>8</w:t>
      </w:r>
      <w:r w:rsidR="00D64491">
        <w:rPr>
          <w:b/>
          <w:bCs/>
        </w:rPr>
        <w:t>/XXXI/</w:t>
      </w:r>
      <w:r w:rsidR="007A5BBF">
        <w:rPr>
          <w:b/>
          <w:bCs/>
        </w:rPr>
        <w:t>21</w:t>
      </w:r>
    </w:p>
    <w:p w14:paraId="3F125256" w14:textId="3B7A4433" w:rsidR="001E76CC" w:rsidRPr="001E76CC" w:rsidRDefault="00D64491" w:rsidP="00933128">
      <w:pPr>
        <w:tabs>
          <w:tab w:val="left" w:pos="3375"/>
        </w:tabs>
        <w:jc w:val="center"/>
      </w:pPr>
      <w:r>
        <w:rPr>
          <w:b/>
          <w:bCs/>
        </w:rPr>
        <w:t xml:space="preserve"> </w:t>
      </w:r>
      <w:r w:rsidR="001E76CC" w:rsidRPr="00D64491">
        <w:rPr>
          <w:b/>
          <w:bCs/>
        </w:rPr>
        <w:t>Z DNIA 2</w:t>
      </w:r>
      <w:r w:rsidR="007A5BBF">
        <w:rPr>
          <w:b/>
          <w:bCs/>
        </w:rPr>
        <w:t>4</w:t>
      </w:r>
      <w:r w:rsidR="001E76CC" w:rsidRPr="00D64491">
        <w:rPr>
          <w:b/>
          <w:bCs/>
        </w:rPr>
        <w:t xml:space="preserve"> MA</w:t>
      </w:r>
      <w:r w:rsidR="007A5BBF">
        <w:rPr>
          <w:b/>
          <w:bCs/>
        </w:rPr>
        <w:t>JA</w:t>
      </w:r>
      <w:r w:rsidR="001E76CC" w:rsidRPr="00D64491">
        <w:rPr>
          <w:b/>
          <w:bCs/>
        </w:rPr>
        <w:t xml:space="preserve"> 2021 R.</w:t>
      </w:r>
    </w:p>
    <w:p w14:paraId="7B8E6784" w14:textId="21262BF7" w:rsidR="001E76CC" w:rsidRDefault="001E76CC" w:rsidP="001E76CC"/>
    <w:p w14:paraId="507163B1" w14:textId="56DB8873" w:rsidR="001E76CC" w:rsidRDefault="007A5BBF" w:rsidP="001E76CC">
      <w:pPr>
        <w:rPr>
          <w:b/>
          <w:bCs/>
        </w:rPr>
      </w:pPr>
      <w:r>
        <w:rPr>
          <w:b/>
          <w:bCs/>
        </w:rPr>
        <w:t>40</w:t>
      </w:r>
      <w:r w:rsidR="001E76CC" w:rsidRPr="001E76CC">
        <w:rPr>
          <w:b/>
          <w:bCs/>
        </w:rPr>
        <w:t xml:space="preserve">/2 W SPRAWIE </w:t>
      </w:r>
      <w:r>
        <w:rPr>
          <w:b/>
          <w:bCs/>
        </w:rPr>
        <w:t>PRZYJĘCIA ZNOWELIZOWANEGO REGULAMINU POSTĘPOWANIA EGZAMINACYJNEGO NA KARTĘ WĘDKARSKĄ.</w:t>
      </w:r>
    </w:p>
    <w:p w14:paraId="201BE6B3" w14:textId="16467C0E" w:rsidR="001E76CC" w:rsidRDefault="00933128" w:rsidP="001E76CC">
      <w:r>
        <w:t xml:space="preserve">              </w:t>
      </w:r>
      <w:r w:rsidR="001E76CC">
        <w:t xml:space="preserve">Zarząd Okręgu Polskiego Związku Wędkarskiego w Bydgoszczy działając na podstawie </w:t>
      </w:r>
      <w:r w:rsidR="001E76CC">
        <w:rPr>
          <w:rFonts w:cstheme="minorHAnsi"/>
        </w:rPr>
        <w:t>§</w:t>
      </w:r>
      <w:r w:rsidR="001E76CC">
        <w:t xml:space="preserve"> 47 pkt.10 , </w:t>
      </w:r>
      <w:r w:rsidR="007A5BBF">
        <w:t xml:space="preserve">   </w:t>
      </w:r>
      <w:r w:rsidR="001E76CC">
        <w:t xml:space="preserve">w związku z </w:t>
      </w:r>
      <w:r w:rsidR="007A5BBF">
        <w:t xml:space="preserve"> </w:t>
      </w:r>
      <w:r w:rsidR="007A5BBF">
        <w:rPr>
          <w:rFonts w:cstheme="minorHAnsi"/>
        </w:rPr>
        <w:t>§</w:t>
      </w:r>
      <w:r w:rsidR="007A5BBF">
        <w:t xml:space="preserve"> 7 pkt 17 Statutu PZW oraz przepisami RODO</w:t>
      </w:r>
      <w:r w:rsidR="001E76CC">
        <w:t xml:space="preserve"> -post</w:t>
      </w:r>
      <w:r w:rsidR="00D64491">
        <w:t>anawia:</w:t>
      </w:r>
    </w:p>
    <w:p w14:paraId="3DBB1EFB" w14:textId="01D09081" w:rsidR="00D64491" w:rsidRDefault="007A5BBF" w:rsidP="001E76CC">
      <w:pPr>
        <w:pStyle w:val="Akapitzlist"/>
        <w:numPr>
          <w:ilvl w:val="0"/>
          <w:numId w:val="1"/>
        </w:numPr>
      </w:pPr>
      <w:r>
        <w:t>Zatwierdzić znowelizowany regulamin postępowania egzaminacyjnego na kartę wędkarską pn. „Regulamin organizacji komisji egzaminacyjnych w celu uzyskania karty wędkarskiej” do stosowania przez komisje egzaminacyjne przy Kołach OPZW w Bydgoszczy.</w:t>
      </w:r>
    </w:p>
    <w:p w14:paraId="39446108" w14:textId="7909F2E2" w:rsidR="007A5BBF" w:rsidRDefault="007A5BBF" w:rsidP="001E76CC">
      <w:pPr>
        <w:pStyle w:val="Akapitzlist"/>
        <w:numPr>
          <w:ilvl w:val="0"/>
          <w:numId w:val="1"/>
        </w:numPr>
      </w:pPr>
      <w:r>
        <w:t xml:space="preserve">Tracą moc obowiązujące </w:t>
      </w:r>
      <w:r w:rsidR="00244809">
        <w:t>uchwały nr 207 PZO z dnia 18.03.2013 r. w sprawie przyjęcia znowelizowanego regulaminu postępowania egzaminacyjnego na kartę wędkarską i nr 172 ZO z dnia 20.05.2013 r. zatwierdzającą uchwałę nr 207.</w:t>
      </w:r>
    </w:p>
    <w:p w14:paraId="0DB7ADEA" w14:textId="4E76C715" w:rsidR="00244809" w:rsidRDefault="00244809" w:rsidP="001E76CC">
      <w:pPr>
        <w:pStyle w:val="Akapitzlist"/>
        <w:numPr>
          <w:ilvl w:val="0"/>
          <w:numId w:val="1"/>
        </w:numPr>
      </w:pPr>
      <w:r>
        <w:t>Regulamin</w:t>
      </w:r>
      <w:r w:rsidR="00933128">
        <w:t>, o którym w pkt. 1 stanowi załącznik do uchwały.</w:t>
      </w:r>
    </w:p>
    <w:p w14:paraId="3DC04214" w14:textId="68E15180" w:rsidR="00933128" w:rsidRDefault="00933128" w:rsidP="001E76CC">
      <w:pPr>
        <w:pStyle w:val="Akapitzlist"/>
        <w:numPr>
          <w:ilvl w:val="0"/>
          <w:numId w:val="1"/>
        </w:numPr>
      </w:pPr>
      <w:r>
        <w:t>Uchwałę do realizacji otrzymują:</w:t>
      </w:r>
    </w:p>
    <w:p w14:paraId="27008C59" w14:textId="6B1895F2" w:rsidR="00933128" w:rsidRDefault="00933128" w:rsidP="00933128">
      <w:pPr>
        <w:pStyle w:val="Akapitzlist"/>
        <w:numPr>
          <w:ilvl w:val="1"/>
          <w:numId w:val="1"/>
        </w:numPr>
      </w:pPr>
      <w:r>
        <w:t>Koła podległe OPZW w Bydgoszczy.</w:t>
      </w:r>
    </w:p>
    <w:p w14:paraId="2C4841FF" w14:textId="7215BC6A" w:rsidR="00933128" w:rsidRDefault="00933128" w:rsidP="00933128">
      <w:pPr>
        <w:pStyle w:val="Akapitzlist"/>
        <w:numPr>
          <w:ilvl w:val="1"/>
          <w:numId w:val="1"/>
        </w:numPr>
      </w:pPr>
      <w:r>
        <w:t>Biuro OPZW – w protokole.</w:t>
      </w:r>
    </w:p>
    <w:p w14:paraId="6462B9D3" w14:textId="46EA1F7F" w:rsidR="00933128" w:rsidRDefault="00933128" w:rsidP="00933128">
      <w:pPr>
        <w:pStyle w:val="Akapitzlist"/>
        <w:numPr>
          <w:ilvl w:val="0"/>
          <w:numId w:val="1"/>
        </w:numPr>
      </w:pPr>
      <w:r>
        <w:t>Uchwała podlega opublikowaniu w dostępnych środkach przekazu.</w:t>
      </w:r>
    </w:p>
    <w:p w14:paraId="727464CD" w14:textId="08CD1378" w:rsidR="00D64491" w:rsidRDefault="00933128" w:rsidP="00D64491">
      <w:pPr>
        <w:pStyle w:val="Akapitzlist"/>
        <w:numPr>
          <w:ilvl w:val="0"/>
          <w:numId w:val="1"/>
        </w:numPr>
      </w:pPr>
      <w:r>
        <w:t>Uchwała jednogłośna, wchodzi w życie z dniem podjęcia.</w:t>
      </w:r>
    </w:p>
    <w:p w14:paraId="3E70AAAD" w14:textId="77777777" w:rsidR="00933128" w:rsidRPr="00D64491" w:rsidRDefault="00933128" w:rsidP="00933128">
      <w:pPr>
        <w:ind w:left="360"/>
      </w:pPr>
    </w:p>
    <w:p w14:paraId="5BB21B7F" w14:textId="5AD5BFA9" w:rsidR="00D64491" w:rsidRDefault="00D64491" w:rsidP="00D64491"/>
    <w:p w14:paraId="55269F25" w14:textId="13B85B9C" w:rsidR="00D64491" w:rsidRDefault="00D64491" w:rsidP="00D64491">
      <w:pPr>
        <w:ind w:firstLine="708"/>
      </w:pPr>
      <w:r>
        <w:t xml:space="preserve">SEKRETARZ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2C8">
        <w:t xml:space="preserve">  </w:t>
      </w:r>
      <w:r>
        <w:t>PREZES</w:t>
      </w:r>
    </w:p>
    <w:p w14:paraId="3DB74A87" w14:textId="0CA7520F" w:rsidR="00D64491" w:rsidRDefault="00D64491" w:rsidP="00D64491">
      <w:r>
        <w:t xml:space="preserve">       Grzegorz Klimczewski </w:t>
      </w:r>
      <w:r>
        <w:tab/>
      </w:r>
      <w:r>
        <w:tab/>
      </w:r>
      <w:r>
        <w:tab/>
      </w:r>
      <w:r>
        <w:tab/>
      </w:r>
      <w:r w:rsidR="00933128">
        <w:t xml:space="preserve">                   </w:t>
      </w:r>
      <w:r>
        <w:t xml:space="preserve">Leszek Orzechowski </w:t>
      </w:r>
    </w:p>
    <w:p w14:paraId="0A03C46C" w14:textId="4D9314D6" w:rsidR="0014284D" w:rsidRDefault="0014284D" w:rsidP="00D64491"/>
    <w:p w14:paraId="1E933906" w14:textId="0E85EBCD" w:rsidR="0014284D" w:rsidRPr="00D64491" w:rsidRDefault="0014284D" w:rsidP="0014284D">
      <w:pPr>
        <w:jc w:val="center"/>
      </w:pPr>
      <w:r>
        <w:t>Za zgodność z oryginałem.</w:t>
      </w:r>
      <w:bookmarkStart w:id="0" w:name="_GoBack"/>
      <w:bookmarkEnd w:id="0"/>
    </w:p>
    <w:sectPr w:rsidR="0014284D" w:rsidRPr="00D64491" w:rsidSect="007A5BB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52CD1"/>
    <w:multiLevelType w:val="multilevel"/>
    <w:tmpl w:val="527A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CC"/>
    <w:rsid w:val="0014284D"/>
    <w:rsid w:val="00150A2A"/>
    <w:rsid w:val="001E76CC"/>
    <w:rsid w:val="00244809"/>
    <w:rsid w:val="00310CC9"/>
    <w:rsid w:val="004A25A8"/>
    <w:rsid w:val="006B53F6"/>
    <w:rsid w:val="007A5BBF"/>
    <w:rsid w:val="00933128"/>
    <w:rsid w:val="00C842C8"/>
    <w:rsid w:val="00D64491"/>
    <w:rsid w:val="00D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83B4"/>
  <w15:chartTrackingRefBased/>
  <w15:docId w15:val="{07638032-3744-48C5-99BC-6B9B9E02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Płaszczykowska</dc:creator>
  <cp:keywords/>
  <dc:description/>
  <cp:lastModifiedBy>Romek</cp:lastModifiedBy>
  <cp:revision>8</cp:revision>
  <cp:lastPrinted>2021-07-02T08:54:00Z</cp:lastPrinted>
  <dcterms:created xsi:type="dcterms:W3CDTF">2021-07-02T06:19:00Z</dcterms:created>
  <dcterms:modified xsi:type="dcterms:W3CDTF">2021-07-02T09:01:00Z</dcterms:modified>
</cp:coreProperties>
</file>